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rPr>
          <w:rFonts w:ascii="Roboto" w:cs="Roboto" w:eastAsia="Roboto" w:hAnsi="Roboto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IBM Plex Mono" w:cs="IBM Plex Mono" w:eastAsia="IBM Plex Mono" w:hAnsi="IBM Plex Mono"/>
          <w:b w:val="1"/>
          <w:sz w:val="102"/>
          <w:szCs w:val="102"/>
          <w:highlight w:val="white"/>
        </w:rPr>
        <w:drawing>
          <wp:inline distB="114300" distT="114300" distL="114300" distR="114300">
            <wp:extent cx="2508430" cy="474155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08430" cy="47415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IBM Plex Mono" w:cs="IBM Plex Mono" w:eastAsia="IBM Plex Mono" w:hAnsi="IBM Plex Mono"/>
          <w:b w:val="1"/>
          <w:sz w:val="102"/>
          <w:szCs w:val="102"/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rPr>
          <w:rFonts w:ascii="Roboto" w:cs="Roboto" w:eastAsia="Roboto" w:hAnsi="Roboto"/>
          <w:b w:val="1"/>
          <w:sz w:val="28"/>
          <w:szCs w:val="2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Roboto" w:cs="Roboto" w:eastAsia="Roboto" w:hAnsi="Roboto"/>
          <w:b w:val="1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highlight w:val="white"/>
          <w:rtl w:val="0"/>
        </w:rPr>
        <w:t xml:space="preserve">Sprint development for your ideas</w:t>
      </w:r>
    </w:p>
    <w:p w:rsidR="00000000" w:rsidDel="00000000" w:rsidP="00000000" w:rsidRDefault="00000000" w:rsidRPr="00000000" w14:paraId="00000004">
      <w:pPr>
        <w:spacing w:line="360" w:lineRule="auto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__________________________________________________________________________________________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360" w:lineRule="auto"/>
        <w:jc w:val="right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i w:val="1"/>
          <w:sz w:val="24"/>
          <w:szCs w:val="24"/>
          <w:rtl w:val="0"/>
        </w:rPr>
        <w:t xml:space="preserve">19 febbraio 2021, Torino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Comunicato stampa</w:t>
      </w:r>
    </w:p>
    <w:p w:rsidR="00000000" w:rsidDel="00000000" w:rsidP="00000000" w:rsidRDefault="00000000" w:rsidRPr="00000000" w14:paraId="00000009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7"/>
          <w:szCs w:val="27"/>
          <w:rtl w:val="0"/>
        </w:rPr>
        <w:t xml:space="preserve">Imprese: il 76% cerca nuovi clienti tramite i canali digitali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Torino, 17 febbraio 2021 - Il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76,7% delle micro imprese italiane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utilizza il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digitale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per cercare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nuovi clienti,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ma 1 impresa su 2 ancora non digitalizza i suoi processi interni. Il marketing però è l’area aziendale più digitalizzata all’interno delle piccole e micro imprese italiane. Questo è quanto emerge dall’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indagine condotta da</w:t>
      </w:r>
      <w:hyperlink r:id="rId7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u w:val="single"/>
            <w:rtl w:val="0"/>
          </w:rPr>
          <w:t xml:space="preserve"> </w:t>
        </w:r>
      </w:hyperlink>
      <w:hyperlink r:id="rId8">
        <w:r w:rsidDel="00000000" w:rsidR="00000000" w:rsidRPr="00000000">
          <w:rPr>
            <w:rFonts w:ascii="Roboto" w:cs="Roboto" w:eastAsia="Roboto" w:hAnsi="Roboto"/>
            <w:color w:val="103cc0"/>
            <w:sz w:val="20"/>
            <w:szCs w:val="20"/>
            <w:u w:val="single"/>
            <w:rtl w:val="0"/>
          </w:rPr>
          <w:t xml:space="preserve">BitBoss</w:t>
        </w:r>
      </w:hyperlink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(www.bitboss.it), startup innovativa incubata presso l’Incubatore di Imprese Innovative del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Politecnico di Torino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 L’obiettivo della ricerca era quello di fare luce sul rapporto che lega le piccole e micro imprese italiane con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l’innovazione e il mondo digitale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D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Dall’analisi dei dati è emerso come la maggior parte del campione intervistato si avvicini al mondo digitale principalmente attraverso gli strumenti volti all’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acquisizione di nuovi clienti online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o attraverso la realizzazione di piattaforme per la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vendita sul web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 Di contro, ancora poche di loro investono nella digitalizzazione dei processi aziendali e nella creazione di una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cultura aziendale dell’innovazione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E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Il 76,7% del campione intervistato, infatti, dichiara di utilizzare il web per cercare nuovi clienti e il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43,3%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ammette che il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marketing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e la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pubblicità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rappresentano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l’ambito tecnologico in cui hanno investito maggiormente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negli ultimi 3 anni. Purtroppo però, meno della metà degli intervistati afferma di avvalersi dell’utilizzo di software gestionali per digitalizzare e automatizzare i processi interni dell’azienda. Solo il 6,7% degli imprenditori intervistati ha dichiarato di aver già digitalizzato tutti i propri processi aziendali, mentre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il 30% ha invece ammesso di non aver digitalizzato alcun processo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“Probabilmente questo fenomeno trova la sua causa nella facilità con cui possono essere raggiunti e utilizzati gli strumenti di web marketing anche dalle realtà più piccole. Al contrario,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digitalizzare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la gestione interna della propria azienda richiede uno sforzo maggiore perché le tecnologie necessarie a compiere questo passo sono più difficilmente raggiungibili”, afferma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Davide Leoncino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,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responsabile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marketing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di BitBoss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hd w:fill="ffffff" w:val="clear"/>
        <w:spacing w:after="180" w:lineRule="auto"/>
        <w:jc w:val="both"/>
        <w:rPr>
          <w:rFonts w:ascii="Roboto" w:cs="Roboto" w:eastAsia="Roboto" w:hAnsi="Roboto"/>
          <w:b w:val="1"/>
          <w:color w:val="050506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color w:val="050506"/>
          <w:sz w:val="23"/>
          <w:szCs w:val="23"/>
          <w:rtl w:val="0"/>
        </w:rPr>
        <w:t xml:space="preserve">La cultura digitale nelle piccole imprese italiane</w:t>
      </w:r>
    </w:p>
    <w:p w:rsidR="00000000" w:rsidDel="00000000" w:rsidP="00000000" w:rsidRDefault="00000000" w:rsidRPr="00000000" w14:paraId="00000011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In contrapposizione allo scenario appena descritto, gli imprenditori sembrano essere consapevoli della necessità di innovare ad ogni livello. L’85% del campione intervistato si è dimostrato convinto che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 investire in innovazione digitale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possa, almeno in parte, fornire un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vantaggio competitivo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nei confronti della concorrenza attraverso una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maggiore velocità di esecuzione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, condivisione delle informazioni e automazione delle procedure.</w:t>
      </w:r>
    </w:p>
    <w:p w:rsidR="00000000" w:rsidDel="00000000" w:rsidP="00000000" w:rsidRDefault="00000000" w:rsidRPr="00000000" w14:paraId="00000012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Il 31,7% degli intervistati ritiene che l’innovazione digitale abbia un ruolo fondamentale nelle scelte strategiche e di investimento della propria azienda, tuttavia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solo il 23,3% dispone di figure specializzate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come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programmatori o sviluppatori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al proprio interno e il 60% spende meno del 10% del proprio fatturato annuo in formazione del personale in ambito digitale. Inoltre solo il 10% del campione intervistato ha investito negli ultimi 3 anni in ricerca e assunzione di personale specializzato.</w:t>
      </w:r>
    </w:p>
    <w:p w:rsidR="00000000" w:rsidDel="00000000" w:rsidP="00000000" w:rsidRDefault="00000000" w:rsidRPr="00000000" w14:paraId="00000013">
      <w:pPr>
        <w:shd w:fill="ffffff" w:val="clear"/>
        <w:spacing w:after="180" w:lineRule="auto"/>
        <w:jc w:val="both"/>
        <w:rPr>
          <w:rFonts w:ascii="Roboto" w:cs="Roboto" w:eastAsia="Roboto" w:hAnsi="Roboto"/>
          <w:b w:val="1"/>
          <w:color w:val="050506"/>
          <w:sz w:val="23"/>
          <w:szCs w:val="23"/>
        </w:rPr>
      </w:pPr>
      <w:r w:rsidDel="00000000" w:rsidR="00000000" w:rsidRPr="00000000">
        <w:rPr>
          <w:rFonts w:ascii="Roboto" w:cs="Roboto" w:eastAsia="Roboto" w:hAnsi="Roboto"/>
          <w:b w:val="1"/>
          <w:color w:val="050506"/>
          <w:sz w:val="23"/>
          <w:szCs w:val="23"/>
          <w:rtl w:val="0"/>
        </w:rPr>
        <w:t xml:space="preserve">La digitalizzazione per affrontare la crisi</w:t>
      </w:r>
    </w:p>
    <w:p w:rsidR="00000000" w:rsidDel="00000000" w:rsidP="00000000" w:rsidRDefault="00000000" w:rsidRPr="00000000" w14:paraId="00000014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La stragrande maggioranza degli imprenditori intervistati è convinta che la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difficile situazione economica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causata dal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Covid-19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stia spingendo le imprese verso una maggiore cultura digitale. Il 75% del campione si dice convinto che questa situazione porterà le imprese verso un sempre maggiore avvicinamento al mondo digitale e che inoltre sia fondamentale per le imprese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sviluppare al proprio interno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competenze digitali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per riuscire a superare la crisi.</w:t>
      </w:r>
    </w:p>
    <w:p w:rsidR="00000000" w:rsidDel="00000000" w:rsidP="00000000" w:rsidRDefault="00000000" w:rsidRPr="00000000" w14:paraId="00000015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“Ciò che emerge dalla nostra indagine è un ecosistema consapevole della </w:t>
      </w: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necessità di innovare</w:t>
      </w: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 e con una certa volontà di aprirsi al mondo digitale”, spiega ancora Davide Leoncino.</w:t>
      </w:r>
    </w:p>
    <w:p w:rsidR="00000000" w:rsidDel="00000000" w:rsidP="00000000" w:rsidRDefault="00000000" w:rsidRPr="00000000" w14:paraId="00000016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“Quello che manca invece, soprattutto nelle piccole realtà, è l’effettiva capacità di mettere in pratica il salto innovativo che auspicano. Ciò che è difficile per le imprese è ottenere le competenze interne sufficienti a prendere scelte consapevoli, anche solo per trovare un partner tecnico di cui possano fidarsi e che possa affiancarle nella crescita dal punto di vista tecnologico”, conclude Leoncino.</w:t>
      </w:r>
    </w:p>
    <w:p w:rsidR="00000000" w:rsidDel="00000000" w:rsidP="00000000" w:rsidRDefault="00000000" w:rsidRPr="00000000" w14:paraId="00000017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Tutti i risultati ottenuti dalla ricerca svolta da BitBoss sono stati resi pubblici in forma aggregata e anonima sul sito web di BitBoss, alla pagina</w:t>
      </w:r>
      <w:hyperlink r:id="rId9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u w:val="single"/>
            <w:rtl w:val="0"/>
          </w:rPr>
          <w:t xml:space="preserve"> </w:t>
        </w:r>
      </w:hyperlink>
      <w:hyperlink r:id="rId10">
        <w:r w:rsidDel="00000000" w:rsidR="00000000" w:rsidRPr="00000000">
          <w:rPr>
            <w:rFonts w:ascii="Roboto" w:cs="Roboto" w:eastAsia="Roboto" w:hAnsi="Roboto"/>
            <w:color w:val="103cc0"/>
            <w:sz w:val="20"/>
            <w:szCs w:val="20"/>
            <w:u w:val="single"/>
            <w:rtl w:val="0"/>
          </w:rPr>
          <w:t xml:space="preserve">www.bitboss.it/stories/lo-stato-di-digitalizzazione-delle-imprese-italiane</w:t>
        </w:r>
      </w:hyperlink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18">
      <w:pPr>
        <w:shd w:fill="ffffff" w:val="clear"/>
        <w:spacing w:after="180" w:lineRule="auto"/>
        <w:jc w:val="both"/>
        <w:rPr>
          <w:rFonts w:ascii="Roboto" w:cs="Roboto" w:eastAsia="Roboto" w:hAnsi="Roboto"/>
          <w:b w:val="1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color w:val="050506"/>
          <w:sz w:val="20"/>
          <w:szCs w:val="20"/>
          <w:rtl w:val="0"/>
        </w:rPr>
        <w:t xml:space="preserve">Riguardo BitBoss:</w:t>
      </w:r>
    </w:p>
    <w:p w:rsidR="00000000" w:rsidDel="00000000" w:rsidP="00000000" w:rsidRDefault="00000000" w:rsidRPr="00000000" w14:paraId="00000019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BitBoss è una startup innovativa incubata in I3P, l’incubatore di imprese innovative del Politecnico di Torino. Progetta e sviluppa prodotti digitali basati sulla tecnologia, la creatività e l’innovazione e collabora ogni giorno con developer freelance sparsi in tutta Italia.</w:t>
      </w:r>
    </w:p>
    <w:p w:rsidR="00000000" w:rsidDel="00000000" w:rsidP="00000000" w:rsidRDefault="00000000" w:rsidRPr="00000000" w14:paraId="0000001A">
      <w:pPr>
        <w:shd w:fill="ffffff" w:val="clear"/>
        <w:spacing w:after="180" w:lineRule="auto"/>
        <w:jc w:val="both"/>
        <w:rPr>
          <w:rFonts w:ascii="Roboto" w:cs="Roboto" w:eastAsia="Roboto" w:hAnsi="Roboto"/>
          <w:color w:val="050506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color w:val="050506"/>
          <w:sz w:val="20"/>
          <w:szCs w:val="20"/>
          <w:rtl w:val="0"/>
        </w:rPr>
        <w:t xml:space="preserve">Canali Social consigliati:</w:t>
      </w:r>
    </w:p>
    <w:p w:rsidR="00000000" w:rsidDel="00000000" w:rsidP="00000000" w:rsidRDefault="00000000" w:rsidRPr="00000000" w14:paraId="0000001B">
      <w:pPr>
        <w:shd w:fill="ffffff" w:val="clear"/>
        <w:spacing w:after="180" w:lineRule="auto"/>
        <w:jc w:val="both"/>
        <w:rPr>
          <w:rFonts w:ascii="Roboto" w:cs="Roboto" w:eastAsia="Roboto" w:hAnsi="Roboto"/>
          <w:color w:val="1155cc"/>
          <w:sz w:val="20"/>
          <w:szCs w:val="20"/>
          <w:u w:val="single"/>
        </w:rPr>
      </w:pPr>
      <w:hyperlink r:id="rId11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u w:val="single"/>
            <w:rtl w:val="0"/>
          </w:rPr>
          <w:t xml:space="preserve">Instagram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spacing w:after="180" w:lineRule="auto"/>
        <w:jc w:val="both"/>
        <w:rPr>
          <w:rFonts w:ascii="Roboto" w:cs="Roboto" w:eastAsia="Roboto" w:hAnsi="Roboto"/>
          <w:color w:val="1155cc"/>
          <w:sz w:val="20"/>
          <w:szCs w:val="20"/>
          <w:u w:val="single"/>
        </w:rPr>
      </w:pPr>
      <w:hyperlink r:id="rId12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u w:val="single"/>
            <w:rtl w:val="0"/>
          </w:rPr>
          <w:t xml:space="preserve">Facebook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spacing w:after="180" w:lineRule="auto"/>
        <w:jc w:val="both"/>
        <w:rPr>
          <w:rFonts w:ascii="Roboto" w:cs="Roboto" w:eastAsia="Roboto" w:hAnsi="Roboto"/>
          <w:color w:val="1155cc"/>
          <w:sz w:val="20"/>
          <w:szCs w:val="20"/>
          <w:u w:val="single"/>
        </w:rPr>
      </w:pPr>
      <w:hyperlink r:id="rId13">
        <w:r w:rsidDel="00000000" w:rsidR="00000000" w:rsidRPr="00000000">
          <w:rPr>
            <w:rFonts w:ascii="Roboto" w:cs="Roboto" w:eastAsia="Roboto" w:hAnsi="Roboto"/>
            <w:color w:val="1155cc"/>
            <w:sz w:val="20"/>
            <w:szCs w:val="20"/>
            <w:u w:val="single"/>
            <w:rtl w:val="0"/>
          </w:rPr>
          <w:t xml:space="preserve">Linkedin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hd w:fill="ffffff" w:val="clear"/>
        <w:spacing w:after="240" w:before="240" w:line="360" w:lineRule="auto"/>
        <w:jc w:val="both"/>
        <w:rPr>
          <w:rFonts w:ascii="Roboto" w:cs="Roboto" w:eastAsia="Roboto" w:hAnsi="Roboto"/>
          <w:color w:val="33333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hd w:fill="ffffff" w:val="clear"/>
        <w:spacing w:after="240" w:before="240" w:line="360" w:lineRule="auto"/>
        <w:jc w:val="both"/>
        <w:rPr>
          <w:rFonts w:ascii="Roboto" w:cs="Roboto" w:eastAsia="Roboto" w:hAnsi="Roboto"/>
          <w:color w:val="212529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hd w:fill="ffffff" w:val="clear"/>
        <w:spacing w:after="240" w:before="240" w:line="360" w:lineRule="auto"/>
        <w:jc w:val="both"/>
        <w:rPr>
          <w:rFonts w:ascii="Roboto" w:cs="Roboto" w:eastAsia="Roboto" w:hAnsi="Roboto"/>
          <w:color w:val="212529"/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748389" cy="3014663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48389" cy="3014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IBM Plex Mon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bitboss_dev/" TargetMode="External"/><Relationship Id="rId10" Type="http://schemas.openxmlformats.org/officeDocument/2006/relationships/hyperlink" Target="https://www.bitboss.it/stories/lo-stato-di-digitalizzazione-delle-imprese-italiane" TargetMode="External"/><Relationship Id="rId13" Type="http://schemas.openxmlformats.org/officeDocument/2006/relationships/hyperlink" Target="https://www.linkedin.com/company/bitbossdev/" TargetMode="External"/><Relationship Id="rId12" Type="http://schemas.openxmlformats.org/officeDocument/2006/relationships/hyperlink" Target="https://www.facebook.com/BitBossDev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bitboss.it/stories/lo-stato-di-digitalizzazione-delle-imprese-italiane" TargetMode="External"/><Relationship Id="rId14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www.bitboss.it/" TargetMode="External"/><Relationship Id="rId8" Type="http://schemas.openxmlformats.org/officeDocument/2006/relationships/hyperlink" Target="https://www.bitboss.it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IBMPlexMono-regular.ttf"/><Relationship Id="rId6" Type="http://schemas.openxmlformats.org/officeDocument/2006/relationships/font" Target="fonts/IBMPlexMono-bold.ttf"/><Relationship Id="rId7" Type="http://schemas.openxmlformats.org/officeDocument/2006/relationships/font" Target="fonts/IBMPlexMono-italic.ttf"/><Relationship Id="rId8" Type="http://schemas.openxmlformats.org/officeDocument/2006/relationships/font" Target="fonts/IBMPlex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